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AC" w:rsidRPr="00EB6D13" w:rsidRDefault="00A313C1" w:rsidP="009A7698">
      <w:pPr>
        <w:pStyle w:val="a3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13" w:rsidRDefault="00EB6D13" w:rsidP="009A7698">
      <w:pPr>
        <w:pStyle w:val="a3"/>
        <w:rPr>
          <w:rFonts w:ascii="Times New Roman" w:hAnsi="Times New Roman"/>
          <w:b/>
          <w:i/>
          <w:sz w:val="32"/>
        </w:rPr>
      </w:pPr>
    </w:p>
    <w:p w:rsidR="00EB6D13" w:rsidRPr="00EB6D13" w:rsidRDefault="000D66A1" w:rsidP="009A7698">
      <w:pPr>
        <w:pStyle w:val="a3"/>
        <w:rPr>
          <w:rFonts w:ascii="Times New Roman" w:hAnsi="Times New Roman"/>
          <w:b/>
          <w:i/>
          <w:sz w:val="32"/>
        </w:rPr>
      </w:pPr>
      <w:r w:rsidRPr="00EB6D13">
        <w:rPr>
          <w:rFonts w:ascii="Times New Roman" w:hAnsi="Times New Roman"/>
          <w:b/>
          <w:i/>
          <w:sz w:val="32"/>
        </w:rPr>
        <w:t>Совет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Pr="00EB6D13">
        <w:rPr>
          <w:rFonts w:ascii="Times New Roman" w:hAnsi="Times New Roman"/>
          <w:b/>
          <w:i/>
          <w:sz w:val="32"/>
        </w:rPr>
        <w:t>народных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Pr="00EB6D13">
        <w:rPr>
          <w:rFonts w:ascii="Times New Roman" w:hAnsi="Times New Roman"/>
          <w:b/>
          <w:i/>
          <w:sz w:val="32"/>
        </w:rPr>
        <w:t>депутатов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</w:p>
    <w:p w:rsidR="00EB6D13" w:rsidRPr="00EB6D13" w:rsidRDefault="00EB6D13" w:rsidP="009A7698">
      <w:pPr>
        <w:pStyle w:val="a3"/>
        <w:rPr>
          <w:rFonts w:ascii="Times New Roman" w:hAnsi="Times New Roman"/>
          <w:b/>
          <w:i/>
          <w:sz w:val="32"/>
        </w:rPr>
      </w:pPr>
      <w:r w:rsidRPr="00EB6D13">
        <w:rPr>
          <w:rFonts w:ascii="Times New Roman" w:hAnsi="Times New Roman"/>
          <w:b/>
          <w:i/>
          <w:sz w:val="32"/>
        </w:rPr>
        <w:t xml:space="preserve">Колодеевского </w:t>
      </w:r>
      <w:r w:rsidR="000D66A1" w:rsidRPr="00EB6D13">
        <w:rPr>
          <w:rFonts w:ascii="Times New Roman" w:hAnsi="Times New Roman"/>
          <w:b/>
          <w:i/>
          <w:sz w:val="32"/>
        </w:rPr>
        <w:t>сельского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="000D66A1" w:rsidRPr="00EB6D13">
        <w:rPr>
          <w:rFonts w:ascii="Times New Roman" w:hAnsi="Times New Roman"/>
          <w:b/>
          <w:i/>
          <w:sz w:val="32"/>
        </w:rPr>
        <w:t>поселения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</w:p>
    <w:p w:rsidR="000D66A1" w:rsidRPr="00EB6D13" w:rsidRDefault="000D66A1" w:rsidP="009A7698">
      <w:pPr>
        <w:pStyle w:val="a3"/>
        <w:rPr>
          <w:rFonts w:ascii="Times New Roman" w:hAnsi="Times New Roman"/>
          <w:b/>
          <w:i/>
          <w:sz w:val="32"/>
        </w:rPr>
      </w:pPr>
      <w:r w:rsidRPr="00EB6D13">
        <w:rPr>
          <w:rFonts w:ascii="Times New Roman" w:hAnsi="Times New Roman"/>
          <w:b/>
          <w:i/>
          <w:sz w:val="32"/>
        </w:rPr>
        <w:t>Бутурлиновского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Pr="00EB6D13">
        <w:rPr>
          <w:rFonts w:ascii="Times New Roman" w:hAnsi="Times New Roman"/>
          <w:b/>
          <w:i/>
          <w:sz w:val="32"/>
        </w:rPr>
        <w:t>муниципального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Pr="00EB6D13">
        <w:rPr>
          <w:rFonts w:ascii="Times New Roman" w:hAnsi="Times New Roman"/>
          <w:b/>
          <w:i/>
          <w:sz w:val="32"/>
        </w:rPr>
        <w:t>района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Pr="00EB6D13">
        <w:rPr>
          <w:rFonts w:ascii="Times New Roman" w:hAnsi="Times New Roman"/>
          <w:b/>
          <w:i/>
          <w:sz w:val="32"/>
        </w:rPr>
        <w:t>Воронежской</w:t>
      </w:r>
      <w:r w:rsidR="00171229" w:rsidRPr="00EB6D13">
        <w:rPr>
          <w:rFonts w:ascii="Times New Roman" w:hAnsi="Times New Roman"/>
          <w:b/>
          <w:i/>
          <w:sz w:val="32"/>
        </w:rPr>
        <w:t xml:space="preserve"> </w:t>
      </w:r>
      <w:r w:rsidRPr="00EB6D13">
        <w:rPr>
          <w:rFonts w:ascii="Times New Roman" w:hAnsi="Times New Roman"/>
          <w:b/>
          <w:i/>
          <w:sz w:val="32"/>
        </w:rPr>
        <w:t>области</w:t>
      </w:r>
    </w:p>
    <w:p w:rsidR="00BF4029" w:rsidRPr="00EB6D13" w:rsidRDefault="00BF4029" w:rsidP="009A7698">
      <w:pPr>
        <w:pStyle w:val="a3"/>
        <w:rPr>
          <w:rFonts w:ascii="Times New Roman" w:hAnsi="Times New Roman"/>
          <w:b/>
          <w:i/>
          <w:sz w:val="32"/>
        </w:rPr>
      </w:pPr>
    </w:p>
    <w:p w:rsidR="000D66A1" w:rsidRPr="00EB6D13" w:rsidRDefault="000D66A1" w:rsidP="009A7698">
      <w:pPr>
        <w:pStyle w:val="a3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РЕШЕНИЕ</w:t>
      </w:r>
    </w:p>
    <w:p w:rsidR="000D66A1" w:rsidRPr="00EB6D13" w:rsidRDefault="000D66A1" w:rsidP="009A7698">
      <w:pPr>
        <w:rPr>
          <w:rFonts w:ascii="Times New Roman" w:hAnsi="Times New Roman"/>
          <w:sz w:val="28"/>
          <w:szCs w:val="28"/>
        </w:rPr>
      </w:pPr>
    </w:p>
    <w:p w:rsidR="000D66A1" w:rsidRPr="00EB6D13" w:rsidRDefault="00AB31AC" w:rsidP="009A7698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о</w:t>
      </w:r>
      <w:r w:rsidR="000D66A1" w:rsidRPr="00EB6D13">
        <w:rPr>
          <w:rFonts w:ascii="Times New Roman" w:hAnsi="Times New Roman"/>
          <w:sz w:val="28"/>
          <w:szCs w:val="28"/>
        </w:rPr>
        <w:t>т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1E1479">
        <w:rPr>
          <w:rFonts w:ascii="Times New Roman" w:hAnsi="Times New Roman"/>
          <w:sz w:val="28"/>
          <w:szCs w:val="28"/>
        </w:rPr>
        <w:t>12.03</w:t>
      </w:r>
      <w:r w:rsidR="00EB6D13">
        <w:rPr>
          <w:rFonts w:ascii="Times New Roman" w:hAnsi="Times New Roman"/>
          <w:sz w:val="28"/>
          <w:szCs w:val="28"/>
        </w:rPr>
        <w:t>.2024 г</w:t>
      </w:r>
      <w:r w:rsidR="000D66A1" w:rsidRPr="00EB6D13">
        <w:rPr>
          <w:rFonts w:ascii="Times New Roman" w:hAnsi="Times New Roman"/>
          <w:sz w:val="28"/>
          <w:szCs w:val="28"/>
        </w:rPr>
        <w:t>.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D66A1" w:rsidRPr="00EB6D13">
        <w:rPr>
          <w:rFonts w:ascii="Times New Roman" w:hAnsi="Times New Roman"/>
          <w:sz w:val="28"/>
          <w:szCs w:val="28"/>
        </w:rPr>
        <w:t>№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EB6D13">
        <w:rPr>
          <w:rFonts w:ascii="Times New Roman" w:hAnsi="Times New Roman"/>
          <w:sz w:val="28"/>
          <w:szCs w:val="28"/>
        </w:rPr>
        <w:t>117</w:t>
      </w:r>
    </w:p>
    <w:p w:rsidR="000D66A1" w:rsidRPr="00EB6D13" w:rsidRDefault="00171229" w:rsidP="009A7698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 xml:space="preserve"> </w:t>
      </w:r>
      <w:r w:rsidR="000D66A1" w:rsidRPr="00EB6D13">
        <w:rPr>
          <w:rFonts w:ascii="Times New Roman" w:hAnsi="Times New Roman"/>
          <w:sz w:val="28"/>
          <w:szCs w:val="28"/>
        </w:rPr>
        <w:t>с.</w:t>
      </w:r>
      <w:r w:rsidRPr="00EB6D13">
        <w:rPr>
          <w:rFonts w:ascii="Times New Roman" w:hAnsi="Times New Roman"/>
          <w:sz w:val="28"/>
          <w:szCs w:val="28"/>
        </w:rPr>
        <w:t xml:space="preserve"> </w:t>
      </w:r>
      <w:r w:rsidR="00EB6D13">
        <w:rPr>
          <w:rFonts w:ascii="Times New Roman" w:hAnsi="Times New Roman"/>
          <w:sz w:val="28"/>
          <w:szCs w:val="28"/>
        </w:rPr>
        <w:t>Колодеевка</w:t>
      </w:r>
    </w:p>
    <w:p w:rsidR="00895BC5" w:rsidRPr="00EB6D13" w:rsidRDefault="00895BC5" w:rsidP="00C54024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EB6D13">
        <w:rPr>
          <w:rFonts w:ascii="Times New Roman" w:hAnsi="Times New Roman" w:cs="Times New Roman"/>
          <w:sz w:val="28"/>
          <w:szCs w:val="28"/>
        </w:rPr>
        <w:t>О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D67DF" w:rsidRPr="00EB6D13"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Колодеевского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C54024">
        <w:rPr>
          <w:rFonts w:ascii="Times New Roman" w:hAnsi="Times New Roman" w:cs="Times New Roman"/>
          <w:sz w:val="28"/>
          <w:szCs w:val="28"/>
        </w:rPr>
        <w:t>15.11</w:t>
      </w:r>
      <w:r w:rsidR="00B66904" w:rsidRPr="00EB6D13">
        <w:rPr>
          <w:rFonts w:ascii="Times New Roman" w:hAnsi="Times New Roman" w:cs="Times New Roman"/>
          <w:sz w:val="28"/>
          <w:szCs w:val="28"/>
        </w:rPr>
        <w:t>.20</w:t>
      </w:r>
      <w:r w:rsidR="00C54024">
        <w:rPr>
          <w:rFonts w:ascii="Times New Roman" w:hAnsi="Times New Roman" w:cs="Times New Roman"/>
          <w:sz w:val="28"/>
          <w:szCs w:val="28"/>
        </w:rPr>
        <w:t>21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г. 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540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№ </w:t>
      </w:r>
      <w:r w:rsidR="00C54024">
        <w:rPr>
          <w:rFonts w:ascii="Times New Roman" w:hAnsi="Times New Roman" w:cs="Times New Roman"/>
          <w:sz w:val="28"/>
          <w:szCs w:val="28"/>
        </w:rPr>
        <w:t>50</w:t>
      </w:r>
      <w:r w:rsidR="00FD67DF" w:rsidRPr="00EB6D13">
        <w:rPr>
          <w:rFonts w:ascii="Times New Roman" w:hAnsi="Times New Roman" w:cs="Times New Roman"/>
          <w:sz w:val="28"/>
          <w:szCs w:val="28"/>
        </w:rPr>
        <w:t xml:space="preserve">« О </w:t>
      </w:r>
      <w:r w:rsidRPr="00EB6D13">
        <w:rPr>
          <w:rFonts w:ascii="Times New Roman" w:hAnsi="Times New Roman" w:cs="Times New Roman"/>
          <w:sz w:val="28"/>
          <w:szCs w:val="28"/>
        </w:rPr>
        <w:t>введении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Pr="00EB6D13">
        <w:rPr>
          <w:rFonts w:ascii="Times New Roman" w:hAnsi="Times New Roman" w:cs="Times New Roman"/>
          <w:sz w:val="28"/>
          <w:szCs w:val="28"/>
        </w:rPr>
        <w:t>в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Pr="00EB6D13">
        <w:rPr>
          <w:rFonts w:ascii="Times New Roman" w:hAnsi="Times New Roman" w:cs="Times New Roman"/>
          <w:sz w:val="28"/>
          <w:szCs w:val="28"/>
        </w:rPr>
        <w:t>действие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Pr="00EB6D13">
        <w:rPr>
          <w:rFonts w:ascii="Times New Roman" w:hAnsi="Times New Roman" w:cs="Times New Roman"/>
          <w:sz w:val="28"/>
          <w:szCs w:val="28"/>
        </w:rPr>
        <w:t>земельного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="00EB6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B6D13">
        <w:rPr>
          <w:rFonts w:ascii="Times New Roman" w:hAnsi="Times New Roman" w:cs="Times New Roman"/>
          <w:sz w:val="28"/>
          <w:szCs w:val="28"/>
        </w:rPr>
        <w:t>налога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Pr="00EB6D13">
        <w:rPr>
          <w:rFonts w:ascii="Times New Roman" w:hAnsi="Times New Roman" w:cs="Times New Roman"/>
          <w:sz w:val="28"/>
          <w:szCs w:val="28"/>
        </w:rPr>
        <w:t>в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="00EB6D13">
        <w:rPr>
          <w:rFonts w:ascii="Times New Roman" w:hAnsi="Times New Roman" w:cs="Times New Roman"/>
          <w:sz w:val="28"/>
          <w:szCs w:val="28"/>
        </w:rPr>
        <w:t>Колодеевском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Pr="00EB6D13">
        <w:rPr>
          <w:rFonts w:ascii="Times New Roman" w:hAnsi="Times New Roman" w:cs="Times New Roman"/>
          <w:sz w:val="28"/>
          <w:szCs w:val="28"/>
        </w:rPr>
        <w:t>сельском</w:t>
      </w:r>
      <w:r w:rsidR="00171229" w:rsidRPr="00EB6D13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EB6D13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EB6D13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EB6D13" w:rsidRDefault="00BF4029" w:rsidP="00EB6D13">
      <w:pPr>
        <w:jc w:val="left"/>
        <w:rPr>
          <w:rFonts w:ascii="Times New Roman" w:hAnsi="Times New Roman"/>
          <w:sz w:val="28"/>
          <w:szCs w:val="28"/>
        </w:rPr>
      </w:pPr>
    </w:p>
    <w:p w:rsidR="00895BC5" w:rsidRPr="00EB6D13" w:rsidRDefault="00895BC5" w:rsidP="009A7698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В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соответствии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с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Налоговым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кодексом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Российской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Федерации</w:t>
      </w:r>
      <w:r w:rsidR="00B40A3F" w:rsidRPr="00EB6D13">
        <w:rPr>
          <w:rFonts w:ascii="Times New Roman" w:hAnsi="Times New Roman"/>
          <w:sz w:val="28"/>
          <w:szCs w:val="28"/>
        </w:rPr>
        <w:t xml:space="preserve">, </w:t>
      </w:r>
      <w:r w:rsidRPr="00EB6D13">
        <w:rPr>
          <w:rFonts w:ascii="Times New Roman" w:hAnsi="Times New Roman"/>
          <w:sz w:val="28"/>
          <w:szCs w:val="28"/>
        </w:rPr>
        <w:t>на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основании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Устава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EB6D13">
        <w:rPr>
          <w:rFonts w:ascii="Times New Roman" w:hAnsi="Times New Roman"/>
          <w:sz w:val="28"/>
          <w:szCs w:val="28"/>
        </w:rPr>
        <w:t>Колодеевского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сельского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поселения,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FD67DF" w:rsidRPr="00EB6D13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EB6D13">
        <w:rPr>
          <w:rFonts w:ascii="Times New Roman" w:hAnsi="Times New Roman"/>
          <w:sz w:val="28"/>
          <w:szCs w:val="28"/>
        </w:rPr>
        <w:t>Совет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народных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Pr="00EB6D13">
        <w:rPr>
          <w:rFonts w:ascii="Times New Roman" w:hAnsi="Times New Roman"/>
          <w:sz w:val="28"/>
          <w:szCs w:val="28"/>
        </w:rPr>
        <w:t>депутатов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EB6D13">
        <w:rPr>
          <w:rFonts w:ascii="Times New Roman" w:hAnsi="Times New Roman"/>
          <w:sz w:val="28"/>
          <w:szCs w:val="28"/>
        </w:rPr>
        <w:t>Колодеевского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сельского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поселения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Бутурлиновского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муниципального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района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Воронежской</w:t>
      </w:r>
      <w:r w:rsidR="00171229" w:rsidRPr="00EB6D13">
        <w:rPr>
          <w:rFonts w:ascii="Times New Roman" w:hAnsi="Times New Roman"/>
          <w:sz w:val="28"/>
          <w:szCs w:val="28"/>
        </w:rPr>
        <w:t xml:space="preserve"> </w:t>
      </w:r>
      <w:r w:rsidR="00065750" w:rsidRPr="00EB6D13">
        <w:rPr>
          <w:rFonts w:ascii="Times New Roman" w:hAnsi="Times New Roman"/>
          <w:sz w:val="28"/>
          <w:szCs w:val="28"/>
        </w:rPr>
        <w:t>области</w:t>
      </w:r>
    </w:p>
    <w:p w:rsidR="00BF4029" w:rsidRPr="00EB6D13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EB6D13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РЕШИЛ:</w:t>
      </w:r>
    </w:p>
    <w:p w:rsidR="00FD67DF" w:rsidRPr="00EB6D13" w:rsidRDefault="00FD67DF" w:rsidP="00FD67DF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 xml:space="preserve">1. </w:t>
      </w:r>
      <w:r w:rsidR="00876C86" w:rsidRPr="00EB6D13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EB6D13">
        <w:rPr>
          <w:rFonts w:ascii="Times New Roman" w:hAnsi="Times New Roman"/>
          <w:sz w:val="28"/>
          <w:szCs w:val="28"/>
        </w:rPr>
        <w:t xml:space="preserve">Колодеевского </w:t>
      </w:r>
      <w:r w:rsidR="00876C86" w:rsidRPr="00EB6D13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C54024">
        <w:rPr>
          <w:rFonts w:ascii="Times New Roman" w:hAnsi="Times New Roman"/>
          <w:sz w:val="28"/>
          <w:szCs w:val="28"/>
        </w:rPr>
        <w:t>15.11.2021 г</w:t>
      </w:r>
      <w:r w:rsidR="00B66904" w:rsidRPr="00EB6D13">
        <w:rPr>
          <w:rFonts w:ascii="Times New Roman" w:hAnsi="Times New Roman"/>
          <w:sz w:val="28"/>
          <w:szCs w:val="28"/>
        </w:rPr>
        <w:t xml:space="preserve">. № </w:t>
      </w:r>
      <w:r w:rsidR="00C54024">
        <w:rPr>
          <w:rFonts w:ascii="Times New Roman" w:hAnsi="Times New Roman"/>
          <w:sz w:val="28"/>
          <w:szCs w:val="28"/>
        </w:rPr>
        <w:t xml:space="preserve">50 </w:t>
      </w:r>
      <w:r w:rsidR="009E3360" w:rsidRPr="00EB6D13">
        <w:rPr>
          <w:rFonts w:ascii="Times New Roman" w:hAnsi="Times New Roman"/>
          <w:sz w:val="28"/>
          <w:szCs w:val="28"/>
        </w:rPr>
        <w:t>«</w:t>
      </w:r>
      <w:r w:rsidR="00876C86" w:rsidRPr="00EB6D13">
        <w:rPr>
          <w:rFonts w:ascii="Times New Roman" w:hAnsi="Times New Roman"/>
          <w:sz w:val="28"/>
          <w:szCs w:val="28"/>
        </w:rPr>
        <w:t xml:space="preserve">О введении в действие земельного налога в </w:t>
      </w:r>
      <w:r w:rsidR="00EB6D13">
        <w:rPr>
          <w:rFonts w:ascii="Times New Roman" w:hAnsi="Times New Roman"/>
          <w:sz w:val="28"/>
          <w:szCs w:val="28"/>
        </w:rPr>
        <w:t>Колодеевском</w:t>
      </w:r>
      <w:r w:rsidR="00876C86" w:rsidRPr="00EB6D13">
        <w:rPr>
          <w:rFonts w:ascii="Times New Roman" w:hAnsi="Times New Roman"/>
          <w:sz w:val="28"/>
          <w:szCs w:val="28"/>
        </w:rPr>
        <w:t xml:space="preserve"> сельском </w:t>
      </w:r>
      <w:r w:rsidR="00B40A3F" w:rsidRPr="00EB6D13">
        <w:rPr>
          <w:rFonts w:ascii="Times New Roman" w:hAnsi="Times New Roman"/>
          <w:sz w:val="28"/>
          <w:szCs w:val="28"/>
        </w:rPr>
        <w:t>поселении</w:t>
      </w:r>
      <w:r w:rsidR="00876C86" w:rsidRPr="00EB6D13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EB6D13" w:rsidRDefault="00876C86" w:rsidP="00FD67DF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 xml:space="preserve">1.1. </w:t>
      </w:r>
      <w:r w:rsidR="001D763B">
        <w:rPr>
          <w:rFonts w:ascii="Times New Roman" w:hAnsi="Times New Roman"/>
          <w:sz w:val="28"/>
          <w:szCs w:val="28"/>
        </w:rPr>
        <w:t>Абзац 4</w:t>
      </w:r>
      <w:r w:rsidR="00B40A3F" w:rsidRPr="00EB6D13">
        <w:rPr>
          <w:rFonts w:ascii="Times New Roman" w:hAnsi="Times New Roman"/>
          <w:sz w:val="28"/>
          <w:szCs w:val="28"/>
        </w:rPr>
        <w:t xml:space="preserve"> пункта 4</w:t>
      </w:r>
      <w:r w:rsidR="001D763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1D763B">
        <w:rPr>
          <w:rFonts w:ascii="Times New Roman" w:hAnsi="Times New Roman"/>
          <w:sz w:val="28"/>
          <w:szCs w:val="28"/>
        </w:rPr>
        <w:t>2.2</w:t>
      </w:r>
      <w:r w:rsidR="00B40A3F" w:rsidRPr="00EB6D13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B40A3F" w:rsidRPr="00EB6D13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 xml:space="preserve">«2) занятых </w:t>
      </w:r>
      <w:hyperlink r:id="rId9" w:history="1">
        <w:r w:rsidRPr="00EB6D13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EB6D13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EB6D13">
          <w:rPr>
            <w:rFonts w:ascii="Times New Roman" w:hAnsi="Times New Roman"/>
            <w:sz w:val="28"/>
            <w:szCs w:val="28"/>
          </w:rPr>
          <w:t>части</w:t>
        </w:r>
      </w:hyperlink>
      <w:r w:rsidRPr="00EB6D13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EB6D13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EB6D13">
        <w:rPr>
          <w:rFonts w:ascii="Times New Roman" w:hAnsi="Times New Roman"/>
          <w:sz w:val="28"/>
          <w:szCs w:val="28"/>
        </w:rPr>
        <w:t xml:space="preserve"> земельных </w:t>
      </w:r>
      <w:r w:rsidRPr="00EB6D13">
        <w:rPr>
          <w:rFonts w:ascii="Times New Roman" w:hAnsi="Times New Roman"/>
          <w:sz w:val="28"/>
          <w:szCs w:val="28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EB6D13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 xml:space="preserve">1.2. </w:t>
      </w:r>
      <w:r w:rsidR="00B40A3F" w:rsidRPr="00EB6D13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EB6D13">
        <w:rPr>
          <w:rFonts w:ascii="Times New Roman" w:hAnsi="Times New Roman"/>
          <w:sz w:val="28"/>
          <w:szCs w:val="28"/>
        </w:rPr>
        <w:t>подпунктом 5.3</w:t>
      </w:r>
      <w:r w:rsidR="00B40A3F" w:rsidRPr="00EB6D13">
        <w:rPr>
          <w:rFonts w:ascii="Times New Roman" w:hAnsi="Times New Roman"/>
          <w:sz w:val="28"/>
          <w:szCs w:val="28"/>
        </w:rPr>
        <w:t>.</w:t>
      </w:r>
      <w:r w:rsidR="009E3360" w:rsidRPr="00EB6D1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EB6D13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B40A3F" w:rsidRPr="00EB6D13" w:rsidRDefault="009E3360" w:rsidP="0043294E">
      <w:pPr>
        <w:ind w:firstLine="709"/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 xml:space="preserve">- </w:t>
      </w:r>
      <w:r w:rsidR="0043294E" w:rsidRPr="00EB6D13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EB6D13">
        <w:rPr>
          <w:rFonts w:ascii="Times New Roman" w:hAnsi="Times New Roman"/>
          <w:sz w:val="28"/>
          <w:szCs w:val="28"/>
        </w:rPr>
        <w:t>.».</w:t>
      </w:r>
    </w:p>
    <w:p w:rsidR="00876C86" w:rsidRPr="00EB6D13" w:rsidRDefault="00876C86" w:rsidP="00FD67DF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.</w:t>
      </w:r>
    </w:p>
    <w:p w:rsidR="00FE611A" w:rsidRPr="00EB6D13" w:rsidRDefault="004319B8" w:rsidP="009A7698">
      <w:pPr>
        <w:rPr>
          <w:rFonts w:ascii="Times New Roman" w:hAnsi="Times New Roman"/>
          <w:sz w:val="28"/>
          <w:szCs w:val="28"/>
        </w:rPr>
      </w:pPr>
      <w:r w:rsidRPr="00EB6D13">
        <w:rPr>
          <w:rFonts w:ascii="Times New Roman" w:hAnsi="Times New Roman"/>
          <w:sz w:val="28"/>
          <w:szCs w:val="28"/>
        </w:rPr>
        <w:t>2</w:t>
      </w:r>
      <w:r w:rsidR="00876C86" w:rsidRPr="00EB6D13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EB6D13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EB6D13" w:rsidRDefault="00FE611A" w:rsidP="009A769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7"/>
        <w:gridCol w:w="2698"/>
      </w:tblGrid>
      <w:tr w:rsidR="00BF4029" w:rsidRPr="00EB6D13" w:rsidTr="00F40C5B">
        <w:trPr>
          <w:trHeight w:val="80"/>
        </w:trPr>
        <w:tc>
          <w:tcPr>
            <w:tcW w:w="3631" w:type="pct"/>
            <w:shd w:val="clear" w:color="auto" w:fill="auto"/>
          </w:tcPr>
          <w:p w:rsidR="00BF4029" w:rsidRDefault="00BF4029" w:rsidP="004319B8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</w:t>
            </w:r>
            <w:r w:rsidR="00171229" w:rsidRP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Колодеевского </w:t>
            </w:r>
            <w:r w:rsidRP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="00171229" w:rsidRP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</w:t>
            </w:r>
            <w:r w:rsidR="00171229" w:rsidRPr="00EB6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B6D13" w:rsidRDefault="00EB6D13" w:rsidP="004319B8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Бутурлиновского муниципального района </w:t>
            </w:r>
          </w:p>
          <w:p w:rsidR="00EB6D13" w:rsidRPr="00EB6D13" w:rsidRDefault="00EB6D13" w:rsidP="004319B8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</w:tc>
        <w:tc>
          <w:tcPr>
            <w:tcW w:w="1369" w:type="pct"/>
            <w:shd w:val="clear" w:color="auto" w:fill="auto"/>
          </w:tcPr>
          <w:p w:rsidR="00BF4029" w:rsidRDefault="00EB6D13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А.С.Саратовский</w:t>
            </w:r>
          </w:p>
          <w:p w:rsidR="00EB6D13" w:rsidRDefault="00EB6D13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B6D13" w:rsidRPr="00EB6D13" w:rsidRDefault="00EB6D13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4029" w:rsidRPr="00EB6D13" w:rsidRDefault="00BF4029" w:rsidP="000D01B6">
      <w:pPr>
        <w:rPr>
          <w:rFonts w:ascii="Times New Roman" w:hAnsi="Times New Roman"/>
          <w:sz w:val="28"/>
          <w:szCs w:val="28"/>
        </w:rPr>
      </w:pPr>
    </w:p>
    <w:p w:rsidR="00876C86" w:rsidRDefault="00EB6D13" w:rsidP="00876C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      Д.М.Едрышов</w:t>
      </w:r>
    </w:p>
    <w:p w:rsidR="00EB6D13" w:rsidRDefault="00EB6D13" w:rsidP="00876C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Колодеевского сельского поселения</w:t>
      </w:r>
    </w:p>
    <w:p w:rsidR="00EB6D13" w:rsidRDefault="00EB6D13" w:rsidP="00876C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</w:t>
      </w:r>
    </w:p>
    <w:p w:rsidR="00EB6D13" w:rsidRPr="00EB6D13" w:rsidRDefault="00EB6D13" w:rsidP="00876C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sectPr w:rsidR="00EB6D13" w:rsidRPr="00EB6D13" w:rsidSect="009A7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62" w:rsidRDefault="007F2362" w:rsidP="00BF4029">
      <w:r>
        <w:separator/>
      </w:r>
    </w:p>
  </w:endnote>
  <w:endnote w:type="continuationSeparator" w:id="0">
    <w:p w:rsidR="007F2362" w:rsidRDefault="007F2362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62" w:rsidRDefault="007F2362" w:rsidP="00BF4029">
      <w:r>
        <w:separator/>
      </w:r>
    </w:p>
  </w:footnote>
  <w:footnote w:type="continuationSeparator" w:id="0">
    <w:p w:rsidR="007F2362" w:rsidRDefault="007F2362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423CB"/>
    <w:rsid w:val="00171229"/>
    <w:rsid w:val="001813DC"/>
    <w:rsid w:val="001C1795"/>
    <w:rsid w:val="001D2B71"/>
    <w:rsid w:val="001D4849"/>
    <w:rsid w:val="001D763B"/>
    <w:rsid w:val="001E147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319B8"/>
    <w:rsid w:val="0043294E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7F2362"/>
    <w:rsid w:val="00801A0D"/>
    <w:rsid w:val="00815BEA"/>
    <w:rsid w:val="0084333F"/>
    <w:rsid w:val="00850CEF"/>
    <w:rsid w:val="0085688D"/>
    <w:rsid w:val="00857F3D"/>
    <w:rsid w:val="00860D49"/>
    <w:rsid w:val="0087592A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37425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21DF7"/>
    <w:rsid w:val="00A313C1"/>
    <w:rsid w:val="00A36E73"/>
    <w:rsid w:val="00A516A5"/>
    <w:rsid w:val="00A56A84"/>
    <w:rsid w:val="00A64B96"/>
    <w:rsid w:val="00A7334D"/>
    <w:rsid w:val="00AB31AC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F4029"/>
    <w:rsid w:val="00C54024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B1051"/>
    <w:rsid w:val="00EB6D13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77FF3-9BBA-4A77-AC25-A85D75E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6EB8-6911-4582-A714-102F3EB5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_______________ сельско</vt:lpstr>
    </vt:vector>
  </TitlesOfParts>
  <Company>Reanimator Extreme Edition</Company>
  <LinksUpToDate>false</LinksUpToDate>
  <CharactersWithSpaces>3533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11</cp:revision>
  <cp:lastPrinted>2024-02-28T07:11:00Z</cp:lastPrinted>
  <dcterms:created xsi:type="dcterms:W3CDTF">2024-02-27T21:58:00Z</dcterms:created>
  <dcterms:modified xsi:type="dcterms:W3CDTF">2024-03-22T13:46:00Z</dcterms:modified>
</cp:coreProperties>
</file>