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DE" w:rsidRDefault="002C0A83" w:rsidP="002C0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29.12.2023 г. № 2380 «Об установлении особенностей передачи объекта долевого строительства участнику долевого строительства» установлены особые правила передачи объектов долевого строительства его участникам, которые действуют с 30 декабря 2023 года по 31 декабря 2024 года включительно.</w:t>
      </w:r>
    </w:p>
    <w:p w:rsidR="002C0A83" w:rsidRDefault="002C0A83" w:rsidP="002C0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Застройщик и дольщик вправе по соглашению изменить </w:t>
      </w:r>
      <w:r w:rsidR="009B5B54">
        <w:rPr>
          <w:rFonts w:ascii="Times New Roman" w:hAnsi="Times New Roman" w:cs="Times New Roman"/>
          <w:sz w:val="28"/>
          <w:szCs w:val="28"/>
        </w:rPr>
        <w:t>срок передачи (приемки) объекта отдельно от других частей той же недвижимости, например, многоквартирного дома. Это можно сделать после того, как его разрешили ввести в эксплуатацию.</w:t>
      </w:r>
    </w:p>
    <w:p w:rsidR="009B5B54" w:rsidRDefault="009B5B54" w:rsidP="002C0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Сообщение о завершении строительства и готовности объекта к передаче допустимо направить дольщику на электронную почту, которая указана в договоре. В этом случае сообщение надо заверить квалифицированной электронной подписью представителя застройщика. Электронные документы можно отправить и другим договорным способом.</w:t>
      </w:r>
    </w:p>
    <w:p w:rsidR="009B5B54" w:rsidRDefault="009B5B54" w:rsidP="002C0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при приемке выявили существенные нарушения требований к качеству объекта, стороны должны составить, при участии специалиста, акт осмотра. Это нужно сделать до подписания документа о передаче. Если таких нарушений нет, контрагенты указывают в документе о передаче недостатки, которые застройщик обязан бесплатно устранить.</w:t>
      </w:r>
    </w:p>
    <w:p w:rsidR="009B5B54" w:rsidRDefault="009B5B54" w:rsidP="002C0A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наличии разногласий о дефектах их определяют по акту осмотра, который составили со специалистом.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55" w:rsidRDefault="004B4855">
      <w:pPr>
        <w:rPr>
          <w:rFonts w:ascii="Times New Roman" w:hAnsi="Times New Roman" w:cs="Times New Roman"/>
          <w:sz w:val="28"/>
          <w:szCs w:val="28"/>
        </w:rPr>
      </w:pPr>
    </w:p>
    <w:p w:rsidR="00AB3B20" w:rsidRPr="00AB3B20" w:rsidRDefault="0015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B20" w:rsidRPr="00AB3B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B20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0662B1"/>
    <w:rsid w:val="00150F50"/>
    <w:rsid w:val="002C0A83"/>
    <w:rsid w:val="00493631"/>
    <w:rsid w:val="004B4855"/>
    <w:rsid w:val="004C082D"/>
    <w:rsid w:val="005007C1"/>
    <w:rsid w:val="00594C12"/>
    <w:rsid w:val="009B5B54"/>
    <w:rsid w:val="00AB3B20"/>
    <w:rsid w:val="00F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2024-07-17T06:18:00Z</dcterms:created>
  <dcterms:modified xsi:type="dcterms:W3CDTF">2024-07-17T06:18:00Z</dcterms:modified>
</cp:coreProperties>
</file>