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4C12" w:rsidRDefault="00594C1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Прокуратурой района в мае 2024 года была проведена проверка исполнения законодательства о пищевой продукции санитарно-эпидемиологического законодательства в ООО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Бутурлиновский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мясокомбинат» и АО «Бутурлиновка хлеб».</w:t>
      </w:r>
    </w:p>
    <w:p w:rsidR="00594C12" w:rsidRDefault="00594C1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данных организациях выявлены нарушения закона, связанные с непринятием надлежащих мер для обеспечения безопасности пищевой продукции, а также по соблюдению требований санитарно-эпидемиологического законодательства.</w:t>
      </w:r>
    </w:p>
    <w:p w:rsidR="00493631" w:rsidRDefault="00594C1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Допущены нарушения технического регламента «О безопасности пищевой продукции» принятого Решением Комиссии Таможенного Союза от 09.12.2011 № 880, Федерального закона от 30.03.1999 № 52-ФЗ «О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санитарно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93631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эпидемиоло</w:t>
      </w:r>
      <w:r w:rsidR="00493631">
        <w:rPr>
          <w:rFonts w:ascii="Times New Roman" w:hAnsi="Times New Roman" w:cs="Times New Roman"/>
          <w:sz w:val="28"/>
          <w:szCs w:val="28"/>
        </w:rPr>
        <w:t>гическом благополучии населения», СанПиН 3.3686-21 «</w:t>
      </w:r>
      <w:proofErr w:type="spellStart"/>
      <w:r w:rsidR="00493631">
        <w:rPr>
          <w:rFonts w:ascii="Times New Roman" w:hAnsi="Times New Roman" w:cs="Times New Roman"/>
          <w:sz w:val="28"/>
          <w:szCs w:val="28"/>
        </w:rPr>
        <w:t>Санитарно</w:t>
      </w:r>
      <w:proofErr w:type="spellEnd"/>
      <w:r w:rsidR="00493631">
        <w:rPr>
          <w:rFonts w:ascii="Times New Roman" w:hAnsi="Times New Roman" w:cs="Times New Roman"/>
          <w:sz w:val="28"/>
          <w:szCs w:val="28"/>
        </w:rPr>
        <w:t xml:space="preserve"> – эпидемиологические требования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93631">
        <w:rPr>
          <w:rFonts w:ascii="Times New Roman" w:hAnsi="Times New Roman" w:cs="Times New Roman"/>
          <w:sz w:val="28"/>
          <w:szCs w:val="28"/>
        </w:rPr>
        <w:t>по профилактике инфекционных болезней», утвержденных постановлением Главного государственного санитарного врача РФ от 28.01.2021 №4.</w:t>
      </w:r>
    </w:p>
    <w:p w:rsidR="00493631" w:rsidRDefault="0049363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Так, в организациях производственный контроль по кратности отбора проб питьевой воды на микробиологические показатели, отсутствуют данные о профилактических прививках</w:t>
      </w:r>
      <w:r w:rsidR="00594C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работников организаций, несвоевременно проводится гигиеническая подготовка.</w:t>
      </w:r>
    </w:p>
    <w:p w:rsidR="00AB3B20" w:rsidRPr="00AB3B20" w:rsidRDefault="0049363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По результатам проверки прокурором района в адрес генеральных директоров организаций вынесены 2 представления, которые рассмотрены и удовлетворены, 2 лица привлечены к дисциплинарной ответственности, приняты меры к устранению нарушений.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B3B20" w:rsidRPr="00AB3B20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AB3B20" w:rsidRPr="00AB3B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07C1"/>
    <w:rsid w:val="00493631"/>
    <w:rsid w:val="004C082D"/>
    <w:rsid w:val="005007C1"/>
    <w:rsid w:val="00594C12"/>
    <w:rsid w:val="00AB3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EA2460-849A-4A6F-98DE-767359A04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2024-07-16T12:22:00Z</dcterms:created>
  <dcterms:modified xsi:type="dcterms:W3CDTF">2024-07-16T12:22:00Z</dcterms:modified>
</cp:coreProperties>
</file>